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B44" w14:textId="77777777" w:rsidR="001622C7" w:rsidRDefault="001622C7">
      <w:pPr>
        <w:pStyle w:val="BodyText"/>
        <w:rPr>
          <w:rFonts w:ascii="Times New Roman"/>
          <w:sz w:val="11"/>
        </w:rPr>
      </w:pPr>
    </w:p>
    <w:p w14:paraId="60F4566C" w14:textId="77777777" w:rsidR="001622C7" w:rsidRPr="005936EA" w:rsidRDefault="006F0550">
      <w:pPr>
        <w:spacing w:before="92"/>
        <w:ind w:left="420"/>
        <w:rPr>
          <w:color w:val="7F7F7F" w:themeColor="text1" w:themeTint="80"/>
          <w:sz w:val="24"/>
        </w:rPr>
      </w:pPr>
      <w:hyperlink r:id="rId5" w:anchor="75d0113eca8432fdf">
        <w:r w:rsidR="00477B05" w:rsidRPr="005936EA">
          <w:rPr>
            <w:color w:val="7F7F7F" w:themeColor="text1" w:themeTint="80"/>
            <w:sz w:val="24"/>
          </w:rPr>
          <w:t>DISPUTE RESOLUTION AND UNFORESEEN HARDSHIP</w:t>
        </w:r>
      </w:hyperlink>
    </w:p>
    <w:p w14:paraId="18A45DDB" w14:textId="77777777" w:rsidR="001622C7" w:rsidRPr="005936EA" w:rsidRDefault="001622C7">
      <w:pPr>
        <w:pStyle w:val="BodyText"/>
        <w:rPr>
          <w:color w:val="7F7F7F" w:themeColor="text1" w:themeTint="80"/>
          <w:sz w:val="26"/>
        </w:rPr>
      </w:pPr>
    </w:p>
    <w:p w14:paraId="74B14E42" w14:textId="77777777" w:rsidR="001622C7" w:rsidRPr="005936EA" w:rsidRDefault="00477B05">
      <w:pPr>
        <w:spacing w:before="214"/>
        <w:ind w:left="461"/>
        <w:rPr>
          <w:b/>
          <w:color w:val="7F7F7F" w:themeColor="text1" w:themeTint="80"/>
          <w:sz w:val="21"/>
        </w:rPr>
      </w:pPr>
      <w:r w:rsidRPr="005936EA">
        <w:rPr>
          <w:b/>
          <w:color w:val="7F7F7F" w:themeColor="text1" w:themeTint="80"/>
          <w:sz w:val="21"/>
        </w:rPr>
        <w:t>COMPLAINTS</w:t>
      </w:r>
    </w:p>
    <w:p w14:paraId="5114208D" w14:textId="77777777" w:rsidR="001622C7" w:rsidRDefault="001622C7">
      <w:pPr>
        <w:pStyle w:val="BodyText"/>
        <w:rPr>
          <w:sz w:val="24"/>
        </w:rPr>
      </w:pPr>
    </w:p>
    <w:p w14:paraId="0C31B4B1" w14:textId="77777777" w:rsidR="001622C7" w:rsidRDefault="001622C7">
      <w:pPr>
        <w:pStyle w:val="BodyText"/>
        <w:spacing w:before="6"/>
        <w:rPr>
          <w:sz w:val="19"/>
        </w:rPr>
      </w:pPr>
    </w:p>
    <w:p w14:paraId="69ED9A41" w14:textId="77777777" w:rsidR="001622C7" w:rsidRDefault="00477B05">
      <w:pPr>
        <w:pStyle w:val="BodyText"/>
        <w:spacing w:before="1" w:line="326" w:lineRule="auto"/>
        <w:ind w:left="420" w:right="217"/>
      </w:pPr>
      <w:r>
        <w:rPr>
          <w:color w:val="747474"/>
        </w:rPr>
        <w:t>If you have a problem, concern or complaint about any part of our service please contact the Managing</w:t>
      </w:r>
      <w:r>
        <w:rPr>
          <w:color w:val="747474"/>
          <w:spacing w:val="-2"/>
        </w:rPr>
        <w:t xml:space="preserve"> </w:t>
      </w:r>
      <w:r>
        <w:rPr>
          <w:color w:val="747474"/>
        </w:rPr>
        <w:t>Director.</w:t>
      </w:r>
    </w:p>
    <w:p w14:paraId="5B43930B" w14:textId="77777777" w:rsidR="001622C7" w:rsidRDefault="001622C7">
      <w:pPr>
        <w:pStyle w:val="BodyText"/>
        <w:spacing w:before="3"/>
        <w:rPr>
          <w:sz w:val="34"/>
        </w:rPr>
      </w:pPr>
    </w:p>
    <w:p w14:paraId="4A6CE842" w14:textId="77777777" w:rsidR="00891E83" w:rsidRDefault="00891E83" w:rsidP="00477B05">
      <w:pPr>
        <w:pStyle w:val="BodyText"/>
        <w:ind w:left="420"/>
        <w:rPr>
          <w:color w:val="747474"/>
        </w:rPr>
      </w:pPr>
      <w:r>
        <w:rPr>
          <w:color w:val="808080"/>
        </w:rPr>
        <w:t>The Managing Director</w:t>
      </w:r>
    </w:p>
    <w:p w14:paraId="4F170EF5" w14:textId="77777777" w:rsidR="00477B05" w:rsidRDefault="00477B05" w:rsidP="00477B05">
      <w:pPr>
        <w:pStyle w:val="BodyText"/>
        <w:ind w:left="420"/>
      </w:pPr>
      <w:r>
        <w:rPr>
          <w:color w:val="747474"/>
        </w:rPr>
        <w:t>Grant Donoghue</w:t>
      </w:r>
    </w:p>
    <w:p w14:paraId="42A5A4D2" w14:textId="77777777" w:rsidR="00891E83" w:rsidRDefault="00891E83" w:rsidP="00477B05">
      <w:pPr>
        <w:pStyle w:val="BodyText"/>
        <w:ind w:left="420"/>
        <w:rPr>
          <w:color w:val="747474"/>
        </w:rPr>
      </w:pPr>
    </w:p>
    <w:p w14:paraId="67B0E1A1" w14:textId="77777777" w:rsidR="001622C7" w:rsidRDefault="00891E83" w:rsidP="00477B05">
      <w:pPr>
        <w:pStyle w:val="BodyText"/>
        <w:ind w:left="420"/>
        <w:rPr>
          <w:color w:val="747474"/>
        </w:rPr>
      </w:pPr>
      <w:r>
        <w:rPr>
          <w:color w:val="747474"/>
        </w:rPr>
        <w:t>PO Box 31764</w:t>
      </w:r>
    </w:p>
    <w:p w14:paraId="07CCD96C" w14:textId="77777777" w:rsidR="00891E83" w:rsidRPr="00891E83" w:rsidRDefault="00891E83" w:rsidP="00477B05">
      <w:pPr>
        <w:pStyle w:val="BodyText"/>
        <w:ind w:left="420"/>
        <w:rPr>
          <w:color w:val="7F7F7F" w:themeColor="text1" w:themeTint="80"/>
        </w:rPr>
      </w:pPr>
      <w:r w:rsidRPr="00891E83">
        <w:rPr>
          <w:color w:val="7F7F7F" w:themeColor="text1" w:themeTint="80"/>
        </w:rPr>
        <w:t>Milford, Auckland 0741</w:t>
      </w:r>
    </w:p>
    <w:p w14:paraId="58BDC858" w14:textId="77777777" w:rsidR="00891E83" w:rsidRDefault="00891E83">
      <w:pPr>
        <w:pStyle w:val="BodyText"/>
        <w:spacing w:line="264" w:lineRule="exact"/>
        <w:ind w:left="420"/>
        <w:rPr>
          <w:color w:val="747474"/>
        </w:rPr>
      </w:pPr>
    </w:p>
    <w:p w14:paraId="3DC9A56D" w14:textId="77777777" w:rsidR="006F0550" w:rsidRDefault="006F0550" w:rsidP="006F0550">
      <w:pPr>
        <w:pStyle w:val="BodyText"/>
        <w:spacing w:line="264" w:lineRule="exact"/>
        <w:ind w:left="420"/>
      </w:pPr>
      <w:r>
        <w:rPr>
          <w:color w:val="747474"/>
        </w:rPr>
        <w:t>0800 667 366</w:t>
      </w:r>
    </w:p>
    <w:p w14:paraId="5344FC80" w14:textId="77777777" w:rsidR="001622C7" w:rsidRDefault="006F0550">
      <w:pPr>
        <w:pStyle w:val="BodyText"/>
        <w:spacing w:before="95"/>
        <w:ind w:left="420"/>
      </w:pPr>
      <w:hyperlink r:id="rId6">
        <w:r w:rsidR="00477B05">
          <w:rPr>
            <w:color w:val="0000FF"/>
            <w:u w:val="single" w:color="0000FF"/>
          </w:rPr>
          <w:t>grant@corefinance.co.nz</w:t>
        </w:r>
      </w:hyperlink>
    </w:p>
    <w:p w14:paraId="18978F2C" w14:textId="77777777" w:rsidR="001622C7" w:rsidRDefault="001622C7">
      <w:pPr>
        <w:pStyle w:val="BodyText"/>
        <w:spacing w:before="1"/>
        <w:rPr>
          <w:sz w:val="20"/>
        </w:rPr>
      </w:pPr>
    </w:p>
    <w:p w14:paraId="095C4834" w14:textId="77777777" w:rsidR="001622C7" w:rsidRDefault="00477B05">
      <w:pPr>
        <w:pStyle w:val="BodyText"/>
        <w:spacing w:before="93" w:line="326" w:lineRule="auto"/>
        <w:ind w:left="420" w:right="104"/>
      </w:pPr>
      <w:r>
        <w:rPr>
          <w:color w:val="747474"/>
        </w:rPr>
        <w:t>We have an internal complaints process designed to efficiently handle any concerns you may have. If you have a complaint we will:</w:t>
      </w:r>
    </w:p>
    <w:p w14:paraId="344AB5BA" w14:textId="77777777" w:rsidR="001622C7" w:rsidRDefault="00477B05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72"/>
        <w:rPr>
          <w:sz w:val="23"/>
        </w:rPr>
      </w:pPr>
      <w:r>
        <w:rPr>
          <w:color w:val="808080"/>
          <w:sz w:val="23"/>
        </w:rPr>
        <w:t>Acknowledge your complaint within five working</w:t>
      </w:r>
      <w:r>
        <w:rPr>
          <w:color w:val="808080"/>
          <w:spacing w:val="2"/>
          <w:sz w:val="23"/>
        </w:rPr>
        <w:t xml:space="preserve"> </w:t>
      </w:r>
      <w:r>
        <w:rPr>
          <w:color w:val="808080"/>
          <w:sz w:val="23"/>
        </w:rPr>
        <w:t>days</w:t>
      </w:r>
    </w:p>
    <w:p w14:paraId="312A7B4F" w14:textId="77777777" w:rsidR="001622C7" w:rsidRDefault="001622C7">
      <w:pPr>
        <w:pStyle w:val="BodyText"/>
        <w:spacing w:before="8"/>
        <w:rPr>
          <w:sz w:val="30"/>
        </w:rPr>
      </w:pPr>
    </w:p>
    <w:p w14:paraId="45C95E44" w14:textId="77777777" w:rsidR="001622C7" w:rsidRDefault="00477B05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ind w:right="258"/>
        <w:rPr>
          <w:sz w:val="18"/>
        </w:rPr>
      </w:pPr>
      <w:r>
        <w:rPr>
          <w:color w:val="808080"/>
          <w:sz w:val="23"/>
        </w:rPr>
        <w:t xml:space="preserve">In most cases investigate and resolve your complaint within two weeks. If this is not possible, </w:t>
      </w:r>
      <w:r>
        <w:rPr>
          <w:color w:val="808080"/>
          <w:spacing w:val="-3"/>
          <w:sz w:val="23"/>
        </w:rPr>
        <w:t xml:space="preserve">we </w:t>
      </w:r>
      <w:r>
        <w:rPr>
          <w:color w:val="808080"/>
          <w:sz w:val="23"/>
        </w:rPr>
        <w:t>will advise you of progress within 10 working</w:t>
      </w:r>
      <w:r>
        <w:rPr>
          <w:color w:val="808080"/>
          <w:spacing w:val="3"/>
          <w:sz w:val="23"/>
        </w:rPr>
        <w:t xml:space="preserve"> </w:t>
      </w:r>
      <w:r>
        <w:rPr>
          <w:color w:val="808080"/>
          <w:sz w:val="23"/>
        </w:rPr>
        <w:t>days</w:t>
      </w:r>
      <w:r>
        <w:rPr>
          <w:color w:val="494949"/>
          <w:sz w:val="18"/>
        </w:rPr>
        <w:t>.</w:t>
      </w:r>
    </w:p>
    <w:p w14:paraId="59322501" w14:textId="77777777" w:rsidR="001622C7" w:rsidRDefault="001622C7">
      <w:pPr>
        <w:pStyle w:val="BodyText"/>
        <w:spacing w:before="5"/>
        <w:rPr>
          <w:sz w:val="26"/>
        </w:rPr>
      </w:pPr>
    </w:p>
    <w:p w14:paraId="73C26A15" w14:textId="77777777" w:rsidR="001622C7" w:rsidRDefault="00477B05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rPr>
          <w:sz w:val="23"/>
        </w:rPr>
      </w:pPr>
      <w:r>
        <w:rPr>
          <w:color w:val="808080"/>
          <w:spacing w:val="2"/>
          <w:sz w:val="23"/>
        </w:rPr>
        <w:t xml:space="preserve">We </w:t>
      </w:r>
      <w:r>
        <w:rPr>
          <w:color w:val="808080"/>
          <w:sz w:val="23"/>
        </w:rPr>
        <w:t xml:space="preserve">will tell you within 20 working days if </w:t>
      </w:r>
      <w:r>
        <w:rPr>
          <w:color w:val="808080"/>
          <w:spacing w:val="-3"/>
          <w:sz w:val="23"/>
        </w:rPr>
        <w:t xml:space="preserve">we </w:t>
      </w:r>
      <w:r>
        <w:rPr>
          <w:color w:val="808080"/>
          <w:sz w:val="23"/>
        </w:rPr>
        <w:t>are unable to resolve your</w:t>
      </w:r>
      <w:r>
        <w:rPr>
          <w:color w:val="808080"/>
          <w:spacing w:val="-14"/>
          <w:sz w:val="23"/>
        </w:rPr>
        <w:t xml:space="preserve"> </w:t>
      </w:r>
      <w:r>
        <w:rPr>
          <w:color w:val="808080"/>
          <w:sz w:val="23"/>
        </w:rPr>
        <w:t>complaint</w:t>
      </w:r>
    </w:p>
    <w:p w14:paraId="046C95DA" w14:textId="77777777" w:rsidR="001622C7" w:rsidRDefault="001622C7">
      <w:pPr>
        <w:pStyle w:val="BodyText"/>
        <w:rPr>
          <w:sz w:val="26"/>
        </w:rPr>
      </w:pPr>
    </w:p>
    <w:p w14:paraId="54BD872A" w14:textId="77777777" w:rsidR="001622C7" w:rsidRDefault="001622C7">
      <w:pPr>
        <w:pStyle w:val="BodyText"/>
        <w:spacing w:before="11"/>
        <w:rPr>
          <w:sz w:val="25"/>
        </w:rPr>
      </w:pPr>
    </w:p>
    <w:p w14:paraId="05F72E3A" w14:textId="77777777" w:rsidR="001622C7" w:rsidRDefault="00477B05">
      <w:pPr>
        <w:pStyle w:val="BodyText"/>
        <w:spacing w:line="326" w:lineRule="auto"/>
        <w:ind w:left="461" w:right="217"/>
      </w:pPr>
      <w:r>
        <w:rPr>
          <w:color w:val="747474"/>
        </w:rPr>
        <w:t>If we cannot reach an agreement on your complaint, or you are not satisfied with our decision you may refer your complaint to an independent dispute resolution scheme by contacting.</w:t>
      </w:r>
    </w:p>
    <w:p w14:paraId="76B523FC" w14:textId="77777777" w:rsidR="001622C7" w:rsidRDefault="001622C7">
      <w:pPr>
        <w:pStyle w:val="BodyText"/>
        <w:spacing w:before="2"/>
        <w:rPr>
          <w:sz w:val="26"/>
        </w:rPr>
      </w:pPr>
    </w:p>
    <w:p w14:paraId="1E326E3D" w14:textId="77777777" w:rsidR="001622C7" w:rsidRDefault="00477B05">
      <w:pPr>
        <w:pStyle w:val="BodyText"/>
        <w:spacing w:line="324" w:lineRule="auto"/>
        <w:ind w:left="420" w:right="6050"/>
      </w:pPr>
      <w:r>
        <w:rPr>
          <w:color w:val="747474"/>
        </w:rPr>
        <w:t>Financial Disputes Resolution Free Phone 0508 337 337</w:t>
      </w:r>
    </w:p>
    <w:p w14:paraId="0FBBDF06" w14:textId="77777777" w:rsidR="001622C7" w:rsidRDefault="00477B05">
      <w:pPr>
        <w:pStyle w:val="BodyText"/>
        <w:spacing w:before="6"/>
        <w:ind w:left="420"/>
      </w:pPr>
      <w:r>
        <w:rPr>
          <w:color w:val="747474"/>
        </w:rPr>
        <w:t>Free Post 231075</w:t>
      </w:r>
    </w:p>
    <w:p w14:paraId="356799E2" w14:textId="77777777" w:rsidR="001622C7" w:rsidRDefault="00477B05">
      <w:pPr>
        <w:pStyle w:val="BodyText"/>
        <w:spacing w:before="96"/>
        <w:ind w:left="420"/>
      </w:pPr>
      <w:r>
        <w:rPr>
          <w:color w:val="747474"/>
        </w:rPr>
        <w:t>PO Box 5730</w:t>
      </w:r>
    </w:p>
    <w:p w14:paraId="62874F7D" w14:textId="77777777" w:rsidR="001622C7" w:rsidRDefault="00477B05">
      <w:pPr>
        <w:pStyle w:val="BodyText"/>
        <w:spacing w:before="95" w:line="326" w:lineRule="auto"/>
        <w:ind w:left="420" w:right="6941"/>
      </w:pPr>
      <w:r>
        <w:rPr>
          <w:color w:val="747474"/>
        </w:rPr>
        <w:t xml:space="preserve">Wellington 61445 </w:t>
      </w:r>
      <w:hyperlink r:id="rId7">
        <w:r>
          <w:rPr>
            <w:color w:val="333333"/>
            <w:u w:val="single" w:color="333333"/>
          </w:rPr>
          <w:t>enquiries@fdr.org.nz</w:t>
        </w:r>
      </w:hyperlink>
      <w:r>
        <w:rPr>
          <w:color w:val="333333"/>
        </w:rPr>
        <w:t xml:space="preserve"> </w:t>
      </w:r>
      <w:hyperlink r:id="rId8">
        <w:r>
          <w:rPr>
            <w:color w:val="333333"/>
            <w:u w:val="single" w:color="333333"/>
          </w:rPr>
          <w:t>www.fdr.org.nz</w:t>
        </w:r>
      </w:hyperlink>
    </w:p>
    <w:p w14:paraId="7C0146D2" w14:textId="77777777" w:rsidR="001622C7" w:rsidRDefault="001622C7">
      <w:pPr>
        <w:pStyle w:val="BodyText"/>
        <w:spacing w:before="4"/>
        <w:rPr>
          <w:sz w:val="18"/>
        </w:rPr>
      </w:pPr>
    </w:p>
    <w:p w14:paraId="5806F361" w14:textId="77777777" w:rsidR="001622C7" w:rsidRDefault="00477B05">
      <w:pPr>
        <w:pStyle w:val="BodyText"/>
        <w:spacing w:before="93" w:line="324" w:lineRule="auto"/>
        <w:ind w:left="420" w:right="181"/>
      </w:pPr>
      <w:r>
        <w:rPr>
          <w:color w:val="747474"/>
        </w:rPr>
        <w:t>The external dispute resolution scheme is a free independent service available to assist you to resolve specific complaints.</w:t>
      </w:r>
    </w:p>
    <w:p w14:paraId="1DB3AB47" w14:textId="77777777" w:rsidR="001622C7" w:rsidRDefault="001622C7">
      <w:pPr>
        <w:spacing w:line="324" w:lineRule="auto"/>
        <w:sectPr w:rsidR="001622C7">
          <w:type w:val="continuous"/>
          <w:pgSz w:w="11920" w:h="16850"/>
          <w:pgMar w:top="1600" w:right="1380" w:bottom="280" w:left="1020" w:header="720" w:footer="720" w:gutter="0"/>
          <w:cols w:space="720"/>
        </w:sectPr>
      </w:pPr>
    </w:p>
    <w:p w14:paraId="10BE90DF" w14:textId="77777777" w:rsidR="001622C7" w:rsidRPr="005936EA" w:rsidRDefault="00477B05">
      <w:pPr>
        <w:spacing w:before="83" w:line="686" w:lineRule="auto"/>
        <w:ind w:left="461" w:right="3071" w:hanging="41"/>
        <w:rPr>
          <w:color w:val="7F7F7F" w:themeColor="text1" w:themeTint="80"/>
          <w:sz w:val="21"/>
        </w:rPr>
      </w:pPr>
      <w:r w:rsidRPr="005936EA">
        <w:rPr>
          <w:color w:val="7F7F7F" w:themeColor="text1" w:themeTint="80"/>
          <w:sz w:val="21"/>
        </w:rPr>
        <w:lastRenderedPageBreak/>
        <w:t xml:space="preserve">WHAT TO DO IF YOU SUFFER AN UNFORESEEN HARDSHIP </w:t>
      </w:r>
      <w:proofErr w:type="spellStart"/>
      <w:r w:rsidRPr="005936EA">
        <w:rPr>
          <w:b/>
          <w:color w:val="7F7F7F" w:themeColor="text1" w:themeTint="80"/>
          <w:sz w:val="21"/>
        </w:rPr>
        <w:t>HARDSHIP</w:t>
      </w:r>
      <w:proofErr w:type="spellEnd"/>
    </w:p>
    <w:p w14:paraId="79C878D3" w14:textId="77777777" w:rsidR="001622C7" w:rsidRDefault="00477B05">
      <w:pPr>
        <w:pStyle w:val="BodyText"/>
        <w:ind w:left="461" w:right="191"/>
      </w:pPr>
      <w:r>
        <w:rPr>
          <w:color w:val="808080"/>
        </w:rPr>
        <w:t>If you suffer, or anticipate that you will suffer, an unforeseen hardship you can make an application in writing to us. Please send your application to:</w:t>
      </w:r>
    </w:p>
    <w:p w14:paraId="1AD0313D" w14:textId="77777777" w:rsidR="001622C7" w:rsidRDefault="001622C7">
      <w:pPr>
        <w:pStyle w:val="BodyText"/>
      </w:pPr>
    </w:p>
    <w:p w14:paraId="3FFDAAEE" w14:textId="77777777" w:rsidR="00891E83" w:rsidRDefault="00891E83" w:rsidP="00891E83">
      <w:pPr>
        <w:pStyle w:val="BodyText"/>
        <w:ind w:left="420"/>
        <w:rPr>
          <w:color w:val="747474"/>
        </w:rPr>
      </w:pPr>
      <w:r>
        <w:rPr>
          <w:color w:val="808080"/>
        </w:rPr>
        <w:t>The Managing Director</w:t>
      </w:r>
    </w:p>
    <w:p w14:paraId="01934807" w14:textId="77777777" w:rsidR="00891E83" w:rsidRDefault="00891E83" w:rsidP="00891E83">
      <w:pPr>
        <w:pStyle w:val="BodyText"/>
        <w:ind w:left="420"/>
      </w:pPr>
      <w:r>
        <w:rPr>
          <w:color w:val="747474"/>
        </w:rPr>
        <w:t>Grant Donoghue</w:t>
      </w:r>
    </w:p>
    <w:p w14:paraId="0A3EE6AC" w14:textId="77777777" w:rsidR="00891E83" w:rsidRDefault="00891E83" w:rsidP="00891E83">
      <w:pPr>
        <w:pStyle w:val="BodyText"/>
        <w:ind w:left="420"/>
        <w:rPr>
          <w:color w:val="747474"/>
        </w:rPr>
      </w:pPr>
    </w:p>
    <w:p w14:paraId="2A241BD2" w14:textId="77777777" w:rsidR="00891E83" w:rsidRDefault="00891E83" w:rsidP="00891E83">
      <w:pPr>
        <w:pStyle w:val="BodyText"/>
        <w:ind w:left="420"/>
        <w:rPr>
          <w:color w:val="747474"/>
        </w:rPr>
      </w:pPr>
      <w:r>
        <w:rPr>
          <w:color w:val="747474"/>
        </w:rPr>
        <w:t>PO Box 31764</w:t>
      </w:r>
    </w:p>
    <w:p w14:paraId="464C0345" w14:textId="77777777" w:rsidR="00891E83" w:rsidRPr="00891E83" w:rsidRDefault="00891E83" w:rsidP="00891E83">
      <w:pPr>
        <w:pStyle w:val="BodyText"/>
        <w:ind w:left="420"/>
        <w:rPr>
          <w:color w:val="7F7F7F" w:themeColor="text1" w:themeTint="80"/>
        </w:rPr>
      </w:pPr>
      <w:r w:rsidRPr="00891E83">
        <w:rPr>
          <w:color w:val="7F7F7F" w:themeColor="text1" w:themeTint="80"/>
        </w:rPr>
        <w:t>Milford, Auckland 0741</w:t>
      </w:r>
    </w:p>
    <w:p w14:paraId="6D264432" w14:textId="77777777" w:rsidR="00891E83" w:rsidRDefault="00891E83" w:rsidP="00891E83">
      <w:pPr>
        <w:pStyle w:val="BodyText"/>
        <w:spacing w:line="264" w:lineRule="exact"/>
        <w:ind w:left="420"/>
        <w:rPr>
          <w:color w:val="747474"/>
        </w:rPr>
      </w:pPr>
    </w:p>
    <w:p w14:paraId="70131751" w14:textId="7BE0A5A9" w:rsidR="00891E83" w:rsidRDefault="006F0550" w:rsidP="00891E83">
      <w:pPr>
        <w:pStyle w:val="BodyText"/>
        <w:spacing w:line="264" w:lineRule="exact"/>
        <w:ind w:left="420"/>
      </w:pPr>
      <w:r>
        <w:rPr>
          <w:color w:val="747474"/>
        </w:rPr>
        <w:t>0800 667 366</w:t>
      </w:r>
    </w:p>
    <w:p w14:paraId="277260A9" w14:textId="77777777" w:rsidR="00477B05" w:rsidRDefault="00477B05" w:rsidP="00477B05">
      <w:pPr>
        <w:pStyle w:val="BodyText"/>
        <w:spacing w:before="95"/>
        <w:ind w:left="420"/>
      </w:pPr>
      <w:r>
        <w:rPr>
          <w:color w:val="0000FF"/>
        </w:rPr>
        <w:t xml:space="preserve"> </w:t>
      </w:r>
      <w:hyperlink r:id="rId9" w:history="1">
        <w:r w:rsidRPr="005A2CD0">
          <w:rPr>
            <w:rStyle w:val="Hyperlink"/>
          </w:rPr>
          <w:t>grant@corefinance.co.nz</w:t>
        </w:r>
      </w:hyperlink>
    </w:p>
    <w:p w14:paraId="69F2EBF7" w14:textId="77777777" w:rsidR="001622C7" w:rsidRPr="00477B05" w:rsidRDefault="001622C7">
      <w:pPr>
        <w:pStyle w:val="BodyText"/>
        <w:rPr>
          <w:sz w:val="20"/>
        </w:rPr>
      </w:pPr>
    </w:p>
    <w:p w14:paraId="275341E4" w14:textId="77777777" w:rsidR="001622C7" w:rsidRDefault="001622C7">
      <w:pPr>
        <w:pStyle w:val="BodyText"/>
        <w:spacing w:before="11"/>
        <w:rPr>
          <w:sz w:val="16"/>
        </w:rPr>
      </w:pPr>
    </w:p>
    <w:p w14:paraId="40139587" w14:textId="77777777" w:rsidR="001622C7" w:rsidRDefault="00477B05">
      <w:pPr>
        <w:pStyle w:val="BodyText"/>
        <w:spacing w:before="93"/>
        <w:ind w:left="461"/>
      </w:pPr>
      <w:r>
        <w:rPr>
          <w:color w:val="808080"/>
        </w:rPr>
        <w:t>You can ask us to consider a change to your credit contract to:</w:t>
      </w:r>
    </w:p>
    <w:p w14:paraId="4A5C43BE" w14:textId="77777777" w:rsidR="001622C7" w:rsidRDefault="001622C7">
      <w:pPr>
        <w:pStyle w:val="BodyText"/>
        <w:spacing w:before="10"/>
        <w:rPr>
          <w:sz w:val="36"/>
        </w:rPr>
      </w:pPr>
    </w:p>
    <w:p w14:paraId="509FB8D9" w14:textId="77777777" w:rsidR="001622C7" w:rsidRDefault="00477B05">
      <w:pPr>
        <w:pStyle w:val="ListParagraph"/>
        <w:numPr>
          <w:ilvl w:val="0"/>
          <w:numId w:val="1"/>
        </w:numPr>
        <w:tabs>
          <w:tab w:val="left" w:pos="1386"/>
        </w:tabs>
        <w:spacing w:line="259" w:lineRule="auto"/>
        <w:ind w:right="158" w:firstLine="0"/>
        <w:rPr>
          <w:sz w:val="23"/>
        </w:rPr>
      </w:pPr>
      <w:r>
        <w:rPr>
          <w:color w:val="808080"/>
          <w:sz w:val="23"/>
        </w:rPr>
        <w:t>extend the term of the contract and reduce the amount of each payment due under the contract</w:t>
      </w:r>
      <w:r>
        <w:rPr>
          <w:color w:val="808080"/>
          <w:spacing w:val="-1"/>
          <w:sz w:val="23"/>
        </w:rPr>
        <w:t xml:space="preserve"> </w:t>
      </w:r>
      <w:r>
        <w:rPr>
          <w:color w:val="808080"/>
          <w:sz w:val="23"/>
        </w:rPr>
        <w:t>accordingly;</w:t>
      </w:r>
    </w:p>
    <w:p w14:paraId="1A833B18" w14:textId="77777777" w:rsidR="001622C7" w:rsidRDefault="001622C7">
      <w:pPr>
        <w:pStyle w:val="BodyText"/>
        <w:spacing w:before="3"/>
        <w:rPr>
          <w:sz w:val="35"/>
        </w:rPr>
      </w:pPr>
    </w:p>
    <w:p w14:paraId="377ECE87" w14:textId="77777777" w:rsidR="001622C7" w:rsidRDefault="00477B05">
      <w:pPr>
        <w:pStyle w:val="ListParagraph"/>
        <w:numPr>
          <w:ilvl w:val="0"/>
          <w:numId w:val="1"/>
        </w:numPr>
        <w:tabs>
          <w:tab w:val="left" w:pos="1386"/>
        </w:tabs>
        <w:spacing w:line="259" w:lineRule="auto"/>
        <w:ind w:right="165" w:firstLine="0"/>
        <w:rPr>
          <w:sz w:val="23"/>
        </w:rPr>
      </w:pPr>
      <w:r>
        <w:rPr>
          <w:color w:val="808080"/>
          <w:sz w:val="23"/>
        </w:rPr>
        <w:t>postpone, during a specified period, the dates on which payments are due under the contract;</w:t>
      </w:r>
      <w:r>
        <w:rPr>
          <w:color w:val="808080"/>
          <w:spacing w:val="-1"/>
          <w:sz w:val="23"/>
        </w:rPr>
        <w:t xml:space="preserve"> </w:t>
      </w:r>
      <w:r>
        <w:rPr>
          <w:color w:val="808080"/>
          <w:sz w:val="23"/>
        </w:rPr>
        <w:t>or</w:t>
      </w:r>
    </w:p>
    <w:p w14:paraId="16C5DD79" w14:textId="77777777" w:rsidR="001622C7" w:rsidRDefault="001622C7">
      <w:pPr>
        <w:pStyle w:val="BodyText"/>
        <w:spacing w:before="4"/>
        <w:rPr>
          <w:sz w:val="35"/>
        </w:rPr>
      </w:pPr>
    </w:p>
    <w:p w14:paraId="3FCE28EC" w14:textId="77777777" w:rsidR="001622C7" w:rsidRDefault="00477B05">
      <w:pPr>
        <w:pStyle w:val="ListParagraph"/>
        <w:numPr>
          <w:ilvl w:val="0"/>
          <w:numId w:val="1"/>
        </w:numPr>
        <w:tabs>
          <w:tab w:val="left" w:pos="1374"/>
        </w:tabs>
        <w:spacing w:line="261" w:lineRule="auto"/>
        <w:ind w:right="166" w:firstLine="0"/>
        <w:rPr>
          <w:sz w:val="23"/>
        </w:rPr>
      </w:pPr>
      <w:r>
        <w:rPr>
          <w:color w:val="808080"/>
          <w:sz w:val="23"/>
        </w:rPr>
        <w:t>extend the term of the contract and postpone, during a specified period, the dates on which payments are due under the</w:t>
      </w:r>
      <w:r>
        <w:rPr>
          <w:color w:val="808080"/>
          <w:spacing w:val="-2"/>
          <w:sz w:val="23"/>
        </w:rPr>
        <w:t xml:space="preserve"> </w:t>
      </w:r>
      <w:r>
        <w:rPr>
          <w:color w:val="808080"/>
          <w:sz w:val="23"/>
        </w:rPr>
        <w:t>contract.</w:t>
      </w:r>
    </w:p>
    <w:p w14:paraId="6304C7E3" w14:textId="77777777" w:rsidR="001622C7" w:rsidRDefault="001622C7">
      <w:pPr>
        <w:pStyle w:val="BodyText"/>
        <w:rPr>
          <w:sz w:val="25"/>
        </w:rPr>
      </w:pPr>
    </w:p>
    <w:p w14:paraId="49754DB8" w14:textId="77777777" w:rsidR="001622C7" w:rsidRDefault="00477B05">
      <w:pPr>
        <w:pStyle w:val="BodyText"/>
        <w:ind w:left="461"/>
      </w:pPr>
      <w:r>
        <w:rPr>
          <w:color w:val="808080"/>
        </w:rPr>
        <w:t>If you make an application for hardship assistance, we will:</w:t>
      </w:r>
    </w:p>
    <w:p w14:paraId="34336828" w14:textId="77777777" w:rsidR="001622C7" w:rsidRDefault="001622C7">
      <w:pPr>
        <w:pStyle w:val="BodyText"/>
        <w:spacing w:before="1"/>
      </w:pPr>
    </w:p>
    <w:p w14:paraId="332F97FB" w14:textId="77777777" w:rsidR="001622C7" w:rsidRDefault="00477B05">
      <w:pPr>
        <w:pStyle w:val="ListParagraph"/>
        <w:numPr>
          <w:ilvl w:val="0"/>
          <w:numId w:val="2"/>
        </w:numPr>
        <w:tabs>
          <w:tab w:val="left" w:pos="462"/>
        </w:tabs>
        <w:rPr>
          <w:sz w:val="23"/>
        </w:rPr>
      </w:pPr>
      <w:r>
        <w:rPr>
          <w:color w:val="808080"/>
          <w:sz w:val="23"/>
        </w:rPr>
        <w:t>Acknowledge your application within five working</w:t>
      </w:r>
      <w:r>
        <w:rPr>
          <w:color w:val="808080"/>
          <w:spacing w:val="1"/>
          <w:sz w:val="23"/>
        </w:rPr>
        <w:t xml:space="preserve"> </w:t>
      </w:r>
      <w:r>
        <w:rPr>
          <w:color w:val="808080"/>
          <w:sz w:val="23"/>
        </w:rPr>
        <w:t>days.</w:t>
      </w:r>
    </w:p>
    <w:p w14:paraId="43E63CAB" w14:textId="77777777" w:rsidR="001622C7" w:rsidRDefault="001622C7">
      <w:pPr>
        <w:pStyle w:val="BodyText"/>
        <w:spacing w:before="11"/>
        <w:rPr>
          <w:sz w:val="22"/>
        </w:rPr>
      </w:pPr>
    </w:p>
    <w:p w14:paraId="72B246B5" w14:textId="77777777" w:rsidR="001622C7" w:rsidRDefault="00477B05">
      <w:pPr>
        <w:pStyle w:val="ListParagraph"/>
        <w:numPr>
          <w:ilvl w:val="0"/>
          <w:numId w:val="2"/>
        </w:numPr>
        <w:tabs>
          <w:tab w:val="left" w:pos="462"/>
        </w:tabs>
        <w:ind w:right="582"/>
        <w:rPr>
          <w:sz w:val="23"/>
        </w:rPr>
      </w:pPr>
      <w:r>
        <w:rPr>
          <w:color w:val="808080"/>
          <w:sz w:val="23"/>
        </w:rPr>
        <w:t xml:space="preserve">Request any further information that </w:t>
      </w:r>
      <w:r>
        <w:rPr>
          <w:color w:val="808080"/>
          <w:spacing w:val="-3"/>
          <w:sz w:val="23"/>
        </w:rPr>
        <w:t xml:space="preserve">we </w:t>
      </w:r>
      <w:r>
        <w:rPr>
          <w:color w:val="808080"/>
          <w:sz w:val="23"/>
        </w:rPr>
        <w:t>need from you within 10 working days after receiving the</w:t>
      </w:r>
      <w:r>
        <w:rPr>
          <w:color w:val="808080"/>
          <w:spacing w:val="-2"/>
          <w:sz w:val="23"/>
        </w:rPr>
        <w:t xml:space="preserve"> </w:t>
      </w:r>
      <w:r>
        <w:rPr>
          <w:color w:val="808080"/>
          <w:sz w:val="23"/>
        </w:rPr>
        <w:t>application.</w:t>
      </w:r>
    </w:p>
    <w:p w14:paraId="3C4F7EBF" w14:textId="77777777" w:rsidR="001622C7" w:rsidRDefault="001622C7">
      <w:pPr>
        <w:pStyle w:val="BodyText"/>
      </w:pPr>
    </w:p>
    <w:p w14:paraId="50BE3BEE" w14:textId="77777777" w:rsidR="001622C7" w:rsidRDefault="00477B05">
      <w:pPr>
        <w:pStyle w:val="ListParagraph"/>
        <w:numPr>
          <w:ilvl w:val="0"/>
          <w:numId w:val="2"/>
        </w:numPr>
        <w:tabs>
          <w:tab w:val="left" w:pos="462"/>
        </w:tabs>
        <w:spacing w:before="1"/>
        <w:ind w:right="283"/>
        <w:rPr>
          <w:sz w:val="23"/>
        </w:rPr>
      </w:pPr>
      <w:r>
        <w:rPr>
          <w:color w:val="808080"/>
          <w:sz w:val="23"/>
        </w:rPr>
        <w:t xml:space="preserve">Consider your application within 20 working days of our receipt of the application or 10 working days after </w:t>
      </w:r>
      <w:r>
        <w:rPr>
          <w:color w:val="808080"/>
          <w:spacing w:val="-3"/>
          <w:sz w:val="23"/>
        </w:rPr>
        <w:t xml:space="preserve">we </w:t>
      </w:r>
      <w:r>
        <w:rPr>
          <w:color w:val="808080"/>
          <w:sz w:val="23"/>
        </w:rPr>
        <w:t>receive the further information we’ve requested from</w:t>
      </w:r>
      <w:r>
        <w:rPr>
          <w:color w:val="808080"/>
          <w:spacing w:val="-7"/>
          <w:sz w:val="23"/>
        </w:rPr>
        <w:t xml:space="preserve"> </w:t>
      </w:r>
      <w:r>
        <w:rPr>
          <w:color w:val="808080"/>
          <w:sz w:val="23"/>
        </w:rPr>
        <w:t>you.</w:t>
      </w:r>
    </w:p>
    <w:sectPr w:rsidR="001622C7">
      <w:pgSz w:w="11920" w:h="16850"/>
      <w:pgMar w:top="1380" w:right="1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0AF"/>
    <w:multiLevelType w:val="hybridMultilevel"/>
    <w:tmpl w:val="D86AE7C4"/>
    <w:lvl w:ilvl="0" w:tplc="CB983FF0">
      <w:start w:val="1"/>
      <w:numFmt w:val="lowerLetter"/>
      <w:lvlText w:val="(%1)"/>
      <w:lvlJc w:val="left"/>
      <w:pPr>
        <w:ind w:left="1039" w:hanging="346"/>
        <w:jc w:val="left"/>
      </w:pPr>
      <w:rPr>
        <w:rFonts w:ascii="Arial" w:eastAsia="Arial" w:hAnsi="Arial" w:cs="Arial" w:hint="default"/>
        <w:color w:val="808080"/>
        <w:spacing w:val="-1"/>
        <w:w w:val="100"/>
        <w:sz w:val="23"/>
        <w:szCs w:val="23"/>
        <w:lang w:val="en-NZ" w:eastAsia="en-NZ" w:bidi="en-NZ"/>
      </w:rPr>
    </w:lvl>
    <w:lvl w:ilvl="1" w:tplc="48B6CA9C">
      <w:numFmt w:val="bullet"/>
      <w:lvlText w:val="•"/>
      <w:lvlJc w:val="left"/>
      <w:pPr>
        <w:ind w:left="1887" w:hanging="346"/>
      </w:pPr>
      <w:rPr>
        <w:rFonts w:hint="default"/>
        <w:lang w:val="en-NZ" w:eastAsia="en-NZ" w:bidi="en-NZ"/>
      </w:rPr>
    </w:lvl>
    <w:lvl w:ilvl="2" w:tplc="5798CD28">
      <w:numFmt w:val="bullet"/>
      <w:lvlText w:val="•"/>
      <w:lvlJc w:val="left"/>
      <w:pPr>
        <w:ind w:left="2734" w:hanging="346"/>
      </w:pPr>
      <w:rPr>
        <w:rFonts w:hint="default"/>
        <w:lang w:val="en-NZ" w:eastAsia="en-NZ" w:bidi="en-NZ"/>
      </w:rPr>
    </w:lvl>
    <w:lvl w:ilvl="3" w:tplc="1894594A">
      <w:numFmt w:val="bullet"/>
      <w:lvlText w:val="•"/>
      <w:lvlJc w:val="left"/>
      <w:pPr>
        <w:ind w:left="3581" w:hanging="346"/>
      </w:pPr>
      <w:rPr>
        <w:rFonts w:hint="default"/>
        <w:lang w:val="en-NZ" w:eastAsia="en-NZ" w:bidi="en-NZ"/>
      </w:rPr>
    </w:lvl>
    <w:lvl w:ilvl="4" w:tplc="FE84913C">
      <w:numFmt w:val="bullet"/>
      <w:lvlText w:val="•"/>
      <w:lvlJc w:val="left"/>
      <w:pPr>
        <w:ind w:left="4428" w:hanging="346"/>
      </w:pPr>
      <w:rPr>
        <w:rFonts w:hint="default"/>
        <w:lang w:val="en-NZ" w:eastAsia="en-NZ" w:bidi="en-NZ"/>
      </w:rPr>
    </w:lvl>
    <w:lvl w:ilvl="5" w:tplc="3274F5B2">
      <w:numFmt w:val="bullet"/>
      <w:lvlText w:val="•"/>
      <w:lvlJc w:val="left"/>
      <w:pPr>
        <w:ind w:left="5275" w:hanging="346"/>
      </w:pPr>
      <w:rPr>
        <w:rFonts w:hint="default"/>
        <w:lang w:val="en-NZ" w:eastAsia="en-NZ" w:bidi="en-NZ"/>
      </w:rPr>
    </w:lvl>
    <w:lvl w:ilvl="6" w:tplc="46BE71FA">
      <w:numFmt w:val="bullet"/>
      <w:lvlText w:val="•"/>
      <w:lvlJc w:val="left"/>
      <w:pPr>
        <w:ind w:left="6122" w:hanging="346"/>
      </w:pPr>
      <w:rPr>
        <w:rFonts w:hint="default"/>
        <w:lang w:val="en-NZ" w:eastAsia="en-NZ" w:bidi="en-NZ"/>
      </w:rPr>
    </w:lvl>
    <w:lvl w:ilvl="7" w:tplc="1F28C834">
      <w:numFmt w:val="bullet"/>
      <w:lvlText w:val="•"/>
      <w:lvlJc w:val="left"/>
      <w:pPr>
        <w:ind w:left="6969" w:hanging="346"/>
      </w:pPr>
      <w:rPr>
        <w:rFonts w:hint="default"/>
        <w:lang w:val="en-NZ" w:eastAsia="en-NZ" w:bidi="en-NZ"/>
      </w:rPr>
    </w:lvl>
    <w:lvl w:ilvl="8" w:tplc="2D8E1EE2">
      <w:numFmt w:val="bullet"/>
      <w:lvlText w:val="•"/>
      <w:lvlJc w:val="left"/>
      <w:pPr>
        <w:ind w:left="7816" w:hanging="346"/>
      </w:pPr>
      <w:rPr>
        <w:rFonts w:hint="default"/>
        <w:lang w:val="en-NZ" w:eastAsia="en-NZ" w:bidi="en-NZ"/>
      </w:rPr>
    </w:lvl>
  </w:abstractNum>
  <w:abstractNum w:abstractNumId="1" w15:restartNumberingAfterBreak="0">
    <w:nsid w:val="0D6A3E77"/>
    <w:multiLevelType w:val="hybridMultilevel"/>
    <w:tmpl w:val="56184C0E"/>
    <w:lvl w:ilvl="0" w:tplc="3D52C09A">
      <w:start w:val="1"/>
      <w:numFmt w:val="decimal"/>
      <w:lvlText w:val="%1."/>
      <w:lvlJc w:val="left"/>
      <w:pPr>
        <w:ind w:left="461" w:hanging="360"/>
        <w:jc w:val="left"/>
      </w:pPr>
      <w:rPr>
        <w:rFonts w:ascii="Arial" w:eastAsia="Arial" w:hAnsi="Arial" w:cs="Arial" w:hint="default"/>
        <w:color w:val="808080"/>
        <w:spacing w:val="-1"/>
        <w:w w:val="100"/>
        <w:sz w:val="23"/>
        <w:szCs w:val="23"/>
        <w:lang w:val="en-NZ" w:eastAsia="en-NZ" w:bidi="en-NZ"/>
      </w:rPr>
    </w:lvl>
    <w:lvl w:ilvl="1" w:tplc="5BCC1A92">
      <w:numFmt w:val="bullet"/>
      <w:lvlText w:val="•"/>
      <w:lvlJc w:val="left"/>
      <w:pPr>
        <w:ind w:left="1365" w:hanging="360"/>
      </w:pPr>
      <w:rPr>
        <w:rFonts w:hint="default"/>
        <w:lang w:val="en-NZ" w:eastAsia="en-NZ" w:bidi="en-NZ"/>
      </w:rPr>
    </w:lvl>
    <w:lvl w:ilvl="2" w:tplc="A866040C">
      <w:numFmt w:val="bullet"/>
      <w:lvlText w:val="•"/>
      <w:lvlJc w:val="left"/>
      <w:pPr>
        <w:ind w:left="2270" w:hanging="360"/>
      </w:pPr>
      <w:rPr>
        <w:rFonts w:hint="default"/>
        <w:lang w:val="en-NZ" w:eastAsia="en-NZ" w:bidi="en-NZ"/>
      </w:rPr>
    </w:lvl>
    <w:lvl w:ilvl="3" w:tplc="C0F4E0F2">
      <w:numFmt w:val="bullet"/>
      <w:lvlText w:val="•"/>
      <w:lvlJc w:val="left"/>
      <w:pPr>
        <w:ind w:left="3175" w:hanging="360"/>
      </w:pPr>
      <w:rPr>
        <w:rFonts w:hint="default"/>
        <w:lang w:val="en-NZ" w:eastAsia="en-NZ" w:bidi="en-NZ"/>
      </w:rPr>
    </w:lvl>
    <w:lvl w:ilvl="4" w:tplc="676C17AA">
      <w:numFmt w:val="bullet"/>
      <w:lvlText w:val="•"/>
      <w:lvlJc w:val="left"/>
      <w:pPr>
        <w:ind w:left="4080" w:hanging="360"/>
      </w:pPr>
      <w:rPr>
        <w:rFonts w:hint="default"/>
        <w:lang w:val="en-NZ" w:eastAsia="en-NZ" w:bidi="en-NZ"/>
      </w:rPr>
    </w:lvl>
    <w:lvl w:ilvl="5" w:tplc="30B4E664">
      <w:numFmt w:val="bullet"/>
      <w:lvlText w:val="•"/>
      <w:lvlJc w:val="left"/>
      <w:pPr>
        <w:ind w:left="4985" w:hanging="360"/>
      </w:pPr>
      <w:rPr>
        <w:rFonts w:hint="default"/>
        <w:lang w:val="en-NZ" w:eastAsia="en-NZ" w:bidi="en-NZ"/>
      </w:rPr>
    </w:lvl>
    <w:lvl w:ilvl="6" w:tplc="2D7C7106">
      <w:numFmt w:val="bullet"/>
      <w:lvlText w:val="•"/>
      <w:lvlJc w:val="left"/>
      <w:pPr>
        <w:ind w:left="5890" w:hanging="360"/>
      </w:pPr>
      <w:rPr>
        <w:rFonts w:hint="default"/>
        <w:lang w:val="en-NZ" w:eastAsia="en-NZ" w:bidi="en-NZ"/>
      </w:rPr>
    </w:lvl>
    <w:lvl w:ilvl="7" w:tplc="568812F4">
      <w:numFmt w:val="bullet"/>
      <w:lvlText w:val="•"/>
      <w:lvlJc w:val="left"/>
      <w:pPr>
        <w:ind w:left="6795" w:hanging="360"/>
      </w:pPr>
      <w:rPr>
        <w:rFonts w:hint="default"/>
        <w:lang w:val="en-NZ" w:eastAsia="en-NZ" w:bidi="en-NZ"/>
      </w:rPr>
    </w:lvl>
    <w:lvl w:ilvl="8" w:tplc="95124C94">
      <w:numFmt w:val="bullet"/>
      <w:lvlText w:val="•"/>
      <w:lvlJc w:val="left"/>
      <w:pPr>
        <w:ind w:left="7700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237D3AED"/>
    <w:multiLevelType w:val="hybridMultilevel"/>
    <w:tmpl w:val="96B05350"/>
    <w:lvl w:ilvl="0" w:tplc="83943BB4">
      <w:start w:val="1"/>
      <w:numFmt w:val="decimal"/>
      <w:lvlText w:val="%1."/>
      <w:lvlJc w:val="left"/>
      <w:pPr>
        <w:ind w:left="780" w:hanging="360"/>
        <w:jc w:val="left"/>
      </w:pPr>
      <w:rPr>
        <w:rFonts w:ascii="Arial" w:eastAsia="Arial" w:hAnsi="Arial" w:cs="Arial" w:hint="default"/>
        <w:color w:val="808080"/>
        <w:spacing w:val="-4"/>
        <w:w w:val="100"/>
        <w:sz w:val="18"/>
        <w:szCs w:val="18"/>
        <w:lang w:val="en-NZ" w:eastAsia="en-NZ" w:bidi="en-NZ"/>
      </w:rPr>
    </w:lvl>
    <w:lvl w:ilvl="1" w:tplc="B3D44326">
      <w:numFmt w:val="bullet"/>
      <w:lvlText w:val="•"/>
      <w:lvlJc w:val="left"/>
      <w:pPr>
        <w:ind w:left="1653" w:hanging="360"/>
      </w:pPr>
      <w:rPr>
        <w:rFonts w:hint="default"/>
        <w:lang w:val="en-NZ" w:eastAsia="en-NZ" w:bidi="en-NZ"/>
      </w:rPr>
    </w:lvl>
    <w:lvl w:ilvl="2" w:tplc="7EB46800">
      <w:numFmt w:val="bullet"/>
      <w:lvlText w:val="•"/>
      <w:lvlJc w:val="left"/>
      <w:pPr>
        <w:ind w:left="2526" w:hanging="360"/>
      </w:pPr>
      <w:rPr>
        <w:rFonts w:hint="default"/>
        <w:lang w:val="en-NZ" w:eastAsia="en-NZ" w:bidi="en-NZ"/>
      </w:rPr>
    </w:lvl>
    <w:lvl w:ilvl="3" w:tplc="32961592">
      <w:numFmt w:val="bullet"/>
      <w:lvlText w:val="•"/>
      <w:lvlJc w:val="left"/>
      <w:pPr>
        <w:ind w:left="3399" w:hanging="360"/>
      </w:pPr>
      <w:rPr>
        <w:rFonts w:hint="default"/>
        <w:lang w:val="en-NZ" w:eastAsia="en-NZ" w:bidi="en-NZ"/>
      </w:rPr>
    </w:lvl>
    <w:lvl w:ilvl="4" w:tplc="FF10B05A">
      <w:numFmt w:val="bullet"/>
      <w:lvlText w:val="•"/>
      <w:lvlJc w:val="left"/>
      <w:pPr>
        <w:ind w:left="4272" w:hanging="360"/>
      </w:pPr>
      <w:rPr>
        <w:rFonts w:hint="default"/>
        <w:lang w:val="en-NZ" w:eastAsia="en-NZ" w:bidi="en-NZ"/>
      </w:rPr>
    </w:lvl>
    <w:lvl w:ilvl="5" w:tplc="F738A314">
      <w:numFmt w:val="bullet"/>
      <w:lvlText w:val="•"/>
      <w:lvlJc w:val="left"/>
      <w:pPr>
        <w:ind w:left="5145" w:hanging="360"/>
      </w:pPr>
      <w:rPr>
        <w:rFonts w:hint="default"/>
        <w:lang w:val="en-NZ" w:eastAsia="en-NZ" w:bidi="en-NZ"/>
      </w:rPr>
    </w:lvl>
    <w:lvl w:ilvl="6" w:tplc="B9EC3E08">
      <w:numFmt w:val="bullet"/>
      <w:lvlText w:val="•"/>
      <w:lvlJc w:val="left"/>
      <w:pPr>
        <w:ind w:left="6018" w:hanging="360"/>
      </w:pPr>
      <w:rPr>
        <w:rFonts w:hint="default"/>
        <w:lang w:val="en-NZ" w:eastAsia="en-NZ" w:bidi="en-NZ"/>
      </w:rPr>
    </w:lvl>
    <w:lvl w:ilvl="7" w:tplc="3D54348A">
      <w:numFmt w:val="bullet"/>
      <w:lvlText w:val="•"/>
      <w:lvlJc w:val="left"/>
      <w:pPr>
        <w:ind w:left="6891" w:hanging="360"/>
      </w:pPr>
      <w:rPr>
        <w:rFonts w:hint="default"/>
        <w:lang w:val="en-NZ" w:eastAsia="en-NZ" w:bidi="en-NZ"/>
      </w:rPr>
    </w:lvl>
    <w:lvl w:ilvl="8" w:tplc="0902E3C8">
      <w:numFmt w:val="bullet"/>
      <w:lvlText w:val="•"/>
      <w:lvlJc w:val="left"/>
      <w:pPr>
        <w:ind w:left="7764" w:hanging="360"/>
      </w:pPr>
      <w:rPr>
        <w:rFonts w:hint="default"/>
        <w:lang w:val="en-NZ" w:eastAsia="en-NZ" w:bidi="en-NZ"/>
      </w:rPr>
    </w:lvl>
  </w:abstractNum>
  <w:num w:numId="1" w16cid:durableId="1239052309">
    <w:abstractNumId w:val="0"/>
  </w:num>
  <w:num w:numId="2" w16cid:durableId="783811566">
    <w:abstractNumId w:val="1"/>
  </w:num>
  <w:num w:numId="3" w16cid:durableId="1783528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2C7"/>
    <w:rsid w:val="001622C7"/>
    <w:rsid w:val="00477B05"/>
    <w:rsid w:val="005936EA"/>
    <w:rsid w:val="006F0550"/>
    <w:rsid w:val="008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D03A"/>
  <w15:docId w15:val="{23501282-661B-4254-970C-8B8AEA19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7B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r.org.n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fdr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@corefinance.co.n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scountloans.co.nz/servic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@corefinanc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Donoghue</dc:creator>
  <cp:lastModifiedBy>Core Finance</cp:lastModifiedBy>
  <cp:revision>5</cp:revision>
  <dcterms:created xsi:type="dcterms:W3CDTF">2019-05-07T04:48:00Z</dcterms:created>
  <dcterms:modified xsi:type="dcterms:W3CDTF">2024-02-07T04:40:00Z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2019-05-07T00:00:00Z</vt:filetime>
  </property>
</Properties>
</file>